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49B5" w14:textId="1F0AAAD0" w:rsidR="0053732A" w:rsidRDefault="005373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Original date: June 16, 2022</w:t>
      </w:r>
    </w:p>
    <w:p w14:paraId="539C550D" w14:textId="77777777" w:rsidR="0053732A" w:rsidRDefault="0053732A"/>
    <w:p w14:paraId="36D026CD" w14:textId="166E8717" w:rsidR="001B099A" w:rsidRPr="0063436A" w:rsidRDefault="00D960DF">
      <w:pPr>
        <w:rPr>
          <w:b/>
          <w:bCs/>
        </w:rPr>
      </w:pPr>
      <w:r>
        <w:rPr>
          <w:b/>
          <w:bCs/>
        </w:rPr>
        <w:t>Tables and Figures</w:t>
      </w:r>
      <w:r w:rsidR="002A34B8" w:rsidRPr="0063436A">
        <w:rPr>
          <w:b/>
          <w:bCs/>
        </w:rPr>
        <w:t xml:space="preserve"> Archive for </w:t>
      </w:r>
    </w:p>
    <w:p w14:paraId="185D558F" w14:textId="4804E34C" w:rsidR="002A34B8" w:rsidRPr="0063436A" w:rsidRDefault="002A34B8" w:rsidP="002A34B8">
      <w:pPr>
        <w:rPr>
          <w:rFonts w:ascii="Times New Roman" w:hAnsi="Times New Roman" w:cs="Times New Roman"/>
          <w:b/>
          <w:bCs/>
        </w:rPr>
      </w:pPr>
      <w:r w:rsidRPr="0063436A">
        <w:rPr>
          <w:rFonts w:ascii="Times New Roman" w:hAnsi="Times New Roman" w:cs="Times New Roman"/>
          <w:b/>
          <w:bCs/>
        </w:rPr>
        <w:t>“The Supplemental Expenditure Poverty Measure: A New Method for Measuring Poverty”</w:t>
      </w:r>
    </w:p>
    <w:p w14:paraId="7E90C8E6" w14:textId="02572B66" w:rsidR="002A34B8" w:rsidRPr="0063436A" w:rsidRDefault="002A34B8" w:rsidP="002A34B8">
      <w:pPr>
        <w:rPr>
          <w:rFonts w:ascii="Times New Roman" w:hAnsi="Times New Roman" w:cs="Times New Roman"/>
          <w:b/>
          <w:bCs/>
        </w:rPr>
      </w:pPr>
      <w:r w:rsidRPr="0063436A">
        <w:rPr>
          <w:rFonts w:ascii="Times New Roman" w:hAnsi="Times New Roman" w:cs="Times New Roman"/>
          <w:b/>
          <w:bCs/>
        </w:rPr>
        <w:t>By John Fitzgerald (Bowdoin College) and Robert Moffitt (Johns Hopkins University)</w:t>
      </w:r>
    </w:p>
    <w:p w14:paraId="74FE3521" w14:textId="57493B35" w:rsidR="002A34B8" w:rsidRDefault="002A34B8" w:rsidP="002A34B8">
      <w:pPr>
        <w:rPr>
          <w:rFonts w:ascii="Times New Roman" w:hAnsi="Times New Roman" w:cs="Times New Roman"/>
        </w:rPr>
      </w:pPr>
    </w:p>
    <w:p w14:paraId="13BDBB4C" w14:textId="1FDF390B" w:rsidR="00F11A25" w:rsidRDefault="002A34B8" w:rsidP="002A34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archive includes data and Stata scripts to make all tables and figures in the article.</w:t>
      </w:r>
      <w:r w:rsidR="0053732A">
        <w:rPr>
          <w:rFonts w:ascii="Times New Roman" w:hAnsi="Times New Roman" w:cs="Times New Roman"/>
        </w:rPr>
        <w:t xml:space="preserve">  </w:t>
      </w:r>
      <w:r w:rsidR="00D960DF">
        <w:rPr>
          <w:rFonts w:ascii="Times New Roman" w:hAnsi="Times New Roman" w:cs="Times New Roman"/>
        </w:rPr>
        <w:t xml:space="preserve">The scripts begin with the final analysis data file of CE and ASEC </w:t>
      </w:r>
      <w:proofErr w:type="gramStart"/>
      <w:r w:rsidR="00D960DF">
        <w:rPr>
          <w:rFonts w:ascii="Times New Roman" w:hAnsi="Times New Roman" w:cs="Times New Roman"/>
        </w:rPr>
        <w:t xml:space="preserve">data  </w:t>
      </w:r>
      <w:r w:rsidR="00D960DF">
        <w:rPr>
          <w:rFonts w:ascii="Times New Roman" w:hAnsi="Times New Roman" w:cs="Times New Roman"/>
        </w:rPr>
        <w:t>“</w:t>
      </w:r>
      <w:proofErr w:type="gramEnd"/>
      <w:r w:rsidR="00D960DF" w:rsidRPr="00244E57">
        <w:rPr>
          <w:rFonts w:ascii="Times New Roman" w:hAnsi="Times New Roman" w:cs="Times New Roman"/>
        </w:rPr>
        <w:t>${</w:t>
      </w:r>
      <w:proofErr w:type="spellStart"/>
      <w:r w:rsidR="00D960DF">
        <w:rPr>
          <w:rFonts w:ascii="Times New Roman" w:hAnsi="Times New Roman" w:cs="Times New Roman"/>
        </w:rPr>
        <w:t>outdata</w:t>
      </w:r>
      <w:proofErr w:type="spellEnd"/>
      <w:r w:rsidR="00D960DF" w:rsidRPr="00244E57">
        <w:rPr>
          <w:rFonts w:ascii="Times New Roman" w:hAnsi="Times New Roman" w:cs="Times New Roman"/>
        </w:rPr>
        <w:t>}ce_cpc_comb_haall_V7.dta</w:t>
      </w:r>
      <w:r w:rsidR="00D960DF">
        <w:rPr>
          <w:rFonts w:ascii="Times New Roman" w:hAnsi="Times New Roman" w:cs="Times New Roman"/>
        </w:rPr>
        <w:t>.</w:t>
      </w:r>
    </w:p>
    <w:p w14:paraId="519C228D" w14:textId="7431A8C0" w:rsidR="00F11A25" w:rsidRDefault="00F11A25" w:rsidP="002A34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Scripts and data to create the analysis file are in a separate folder.</w:t>
      </w:r>
    </w:p>
    <w:p w14:paraId="2B1FB1B2" w14:textId="77777777" w:rsidR="00244E57" w:rsidRDefault="00244E57" w:rsidP="002A34B8">
      <w:pPr>
        <w:rPr>
          <w:rFonts w:ascii="Times New Roman" w:hAnsi="Times New Roman" w:cs="Times New Roman"/>
        </w:rPr>
      </w:pPr>
    </w:p>
    <w:p w14:paraId="584BFC02" w14:textId="3CD6C42B" w:rsidR="0053732A" w:rsidRDefault="0053732A" w:rsidP="002A34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run the full archive:</w:t>
      </w:r>
    </w:p>
    <w:p w14:paraId="3D1F45D1" w14:textId="20C57406" w:rsidR="002A34B8" w:rsidRDefault="002A34B8" w:rsidP="002A34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2A34B8">
        <w:rPr>
          <w:rFonts w:ascii="Times New Roman" w:hAnsi="Times New Roman" w:cs="Times New Roman"/>
        </w:rPr>
        <w:t>Unzip the archive.</w:t>
      </w:r>
    </w:p>
    <w:p w14:paraId="5200BDA8" w14:textId="67EFBC65" w:rsidR="002A34B8" w:rsidRDefault="002A34B8" w:rsidP="002A34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</w:t>
      </w:r>
      <w:r w:rsidR="0053732A">
        <w:rPr>
          <w:rFonts w:ascii="Times New Roman" w:hAnsi="Times New Roman" w:cs="Times New Roman"/>
        </w:rPr>
        <w:t>programs</w:t>
      </w:r>
      <w:r>
        <w:rPr>
          <w:rFonts w:ascii="Times New Roman" w:hAnsi="Times New Roman" w:cs="Times New Roman"/>
        </w:rPr>
        <w:t xml:space="preserve"> folder, the 00</w:t>
      </w:r>
      <w:r w:rsidR="00D960DF">
        <w:rPr>
          <w:rFonts w:ascii="Times New Roman" w:hAnsi="Times New Roman" w:cs="Times New Roman"/>
        </w:rPr>
        <w:t xml:space="preserve"> Run</w:t>
      </w:r>
      <w:r>
        <w:rPr>
          <w:rFonts w:ascii="Times New Roman" w:hAnsi="Times New Roman" w:cs="Times New Roman"/>
        </w:rPr>
        <w:t xml:space="preserve">.do script </w:t>
      </w:r>
      <w:r w:rsidR="006D0A26">
        <w:rPr>
          <w:rFonts w:ascii="Times New Roman" w:hAnsi="Times New Roman" w:cs="Times New Roman"/>
        </w:rPr>
        <w:t>runs</w:t>
      </w:r>
      <w:r>
        <w:rPr>
          <w:rFonts w:ascii="Times New Roman" w:hAnsi="Times New Roman" w:cs="Times New Roman"/>
        </w:rPr>
        <w:t xml:space="preserve"> all the other do files.</w:t>
      </w:r>
    </w:p>
    <w:p w14:paraId="0ACA2D21" w14:textId="79564E5F" w:rsidR="002A34B8" w:rsidRDefault="002A34B8" w:rsidP="002A34B8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run</w:t>
      </w:r>
      <w:r w:rsidR="006D0A26">
        <w:rPr>
          <w:rFonts w:ascii="Times New Roman" w:hAnsi="Times New Roman" w:cs="Times New Roman"/>
        </w:rPr>
        <w:t xml:space="preserve"> the files</w:t>
      </w:r>
      <w:r>
        <w:rPr>
          <w:rFonts w:ascii="Times New Roman" w:hAnsi="Times New Roman" w:cs="Times New Roman"/>
        </w:rPr>
        <w:t xml:space="preserve">, change the path in 00 </w:t>
      </w:r>
      <w:r w:rsidR="00D960DF">
        <w:rPr>
          <w:rFonts w:ascii="Times New Roman" w:hAnsi="Times New Roman" w:cs="Times New Roman"/>
        </w:rPr>
        <w:t>Run</w:t>
      </w:r>
      <w:r>
        <w:rPr>
          <w:rFonts w:ascii="Times New Roman" w:hAnsi="Times New Roman" w:cs="Times New Roman"/>
        </w:rPr>
        <w:t>.do</w:t>
      </w:r>
      <w:r w:rsidR="00E9074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  <w:r w:rsidR="00E907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lter the cd </w:t>
      </w:r>
      <w:proofErr w:type="gramStart"/>
      <w:r>
        <w:rPr>
          <w:rFonts w:ascii="Times New Roman" w:hAnsi="Times New Roman" w:cs="Times New Roman"/>
        </w:rPr>
        <w:t>command  to</w:t>
      </w:r>
      <w:proofErr w:type="gramEnd"/>
      <w:r>
        <w:rPr>
          <w:rFonts w:ascii="Times New Roman" w:hAnsi="Times New Roman" w:cs="Times New Roman"/>
        </w:rPr>
        <w:t xml:space="preserve"> the path </w:t>
      </w:r>
      <w:r w:rsidR="00E9074A">
        <w:rPr>
          <w:rFonts w:ascii="Times New Roman" w:hAnsi="Times New Roman" w:cs="Times New Roman"/>
        </w:rPr>
        <w:t xml:space="preserve">for the </w:t>
      </w:r>
      <w:r>
        <w:rPr>
          <w:rFonts w:ascii="Times New Roman" w:hAnsi="Times New Roman" w:cs="Times New Roman"/>
        </w:rPr>
        <w:t xml:space="preserve">current location of the </w:t>
      </w:r>
      <w:r w:rsidR="00244E57">
        <w:rPr>
          <w:rFonts w:ascii="Times New Roman" w:hAnsi="Times New Roman" w:cs="Times New Roman"/>
        </w:rPr>
        <w:t>programs</w:t>
      </w:r>
      <w:r>
        <w:rPr>
          <w:rFonts w:ascii="Times New Roman" w:hAnsi="Times New Roman" w:cs="Times New Roman"/>
        </w:rPr>
        <w:t xml:space="preserve"> folder. </w:t>
      </w:r>
      <w:r w:rsidR="006D0A26">
        <w:rPr>
          <w:rFonts w:ascii="Times New Roman" w:hAnsi="Times New Roman" w:cs="Times New Roman"/>
        </w:rPr>
        <w:t>Other paths are relative to this one.</w:t>
      </w:r>
    </w:p>
    <w:p w14:paraId="2D9B4687" w14:textId="5C84A9D8" w:rsidR="00244E57" w:rsidRDefault="00E9074A" w:rsidP="00E90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60DF">
        <w:rPr>
          <w:rFonts w:ascii="Times New Roman" w:hAnsi="Times New Roman" w:cs="Times New Roman"/>
        </w:rPr>
        <w:t>Run the 00</w:t>
      </w:r>
      <w:r w:rsidR="00244E57" w:rsidRPr="00D960DF">
        <w:rPr>
          <w:rFonts w:ascii="Times New Roman" w:hAnsi="Times New Roman" w:cs="Times New Roman"/>
        </w:rPr>
        <w:t xml:space="preserve"> </w:t>
      </w:r>
      <w:r w:rsidR="00D960DF" w:rsidRPr="00D960DF">
        <w:rPr>
          <w:rFonts w:ascii="Times New Roman" w:hAnsi="Times New Roman" w:cs="Times New Roman"/>
        </w:rPr>
        <w:t>Run</w:t>
      </w:r>
      <w:r w:rsidRPr="00D960DF">
        <w:rPr>
          <w:rFonts w:ascii="Times New Roman" w:hAnsi="Times New Roman" w:cs="Times New Roman"/>
        </w:rPr>
        <w:t xml:space="preserve">.do script from Stata.  </w:t>
      </w:r>
      <w:r w:rsidR="00244E57" w:rsidRPr="00D960DF">
        <w:rPr>
          <w:rFonts w:ascii="Times New Roman" w:hAnsi="Times New Roman" w:cs="Times New Roman"/>
        </w:rPr>
        <w:t xml:space="preserve">This creates </w:t>
      </w:r>
      <w:r w:rsidR="00D960DF" w:rsidRPr="00D960DF">
        <w:rPr>
          <w:rFonts w:ascii="Times New Roman" w:hAnsi="Times New Roman" w:cs="Times New Roman"/>
        </w:rPr>
        <w:t xml:space="preserve">tables and figures based on data </w:t>
      </w:r>
      <w:r w:rsidR="00244E57" w:rsidRPr="00D960DF">
        <w:rPr>
          <w:rFonts w:ascii="Times New Roman" w:hAnsi="Times New Roman" w:cs="Times New Roman"/>
        </w:rPr>
        <w:t>analysis file “${</w:t>
      </w:r>
      <w:proofErr w:type="spellStart"/>
      <w:r w:rsidR="00244E57" w:rsidRPr="00D960DF">
        <w:rPr>
          <w:rFonts w:ascii="Times New Roman" w:hAnsi="Times New Roman" w:cs="Times New Roman"/>
        </w:rPr>
        <w:t>outdata</w:t>
      </w:r>
      <w:proofErr w:type="spellEnd"/>
      <w:r w:rsidR="00244E57" w:rsidRPr="00D960DF">
        <w:rPr>
          <w:rFonts w:ascii="Times New Roman" w:hAnsi="Times New Roman" w:cs="Times New Roman"/>
        </w:rPr>
        <w:t>}ce_cpc_comb_haall_V7.dta”</w:t>
      </w:r>
      <w:r w:rsidR="006B6971" w:rsidRPr="00D960DF">
        <w:rPr>
          <w:rFonts w:ascii="Times New Roman" w:hAnsi="Times New Roman" w:cs="Times New Roman"/>
        </w:rPr>
        <w:t xml:space="preserve">. </w:t>
      </w:r>
    </w:p>
    <w:p w14:paraId="6874A10D" w14:textId="5721FC8E" w:rsidR="00D960DF" w:rsidRDefault="00D960DF" w:rsidP="00D960DF">
      <w:pPr>
        <w:rPr>
          <w:rFonts w:ascii="Times New Roman" w:hAnsi="Times New Roman" w:cs="Times New Roman"/>
        </w:rPr>
      </w:pPr>
    </w:p>
    <w:p w14:paraId="4DE2A5EE" w14:textId="77777777" w:rsidR="00D960DF" w:rsidRPr="00D960DF" w:rsidRDefault="00D960DF" w:rsidP="00D960DF">
      <w:pPr>
        <w:rPr>
          <w:rFonts w:ascii="Times New Roman" w:hAnsi="Times New Roman" w:cs="Times New Roman"/>
        </w:rPr>
      </w:pPr>
    </w:p>
    <w:p w14:paraId="73B58B62" w14:textId="38ED6A9B" w:rsidR="00E9074A" w:rsidRDefault="00E434FD" w:rsidP="00E907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questions about the archive contact:</w:t>
      </w:r>
    </w:p>
    <w:p w14:paraId="09562EB5" w14:textId="50068193" w:rsidR="00E434FD" w:rsidRDefault="00E434FD" w:rsidP="00E907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John Fitzgerald  </w:t>
      </w:r>
      <w:hyperlink r:id="rId5" w:history="1">
        <w:r w:rsidRPr="00456DC8">
          <w:rPr>
            <w:rStyle w:val="Hyperlink"/>
            <w:rFonts w:ascii="Times New Roman" w:hAnsi="Times New Roman" w:cs="Times New Roman"/>
          </w:rPr>
          <w:t>jfitzger@bowdoin.edu</w:t>
        </w:r>
      </w:hyperlink>
    </w:p>
    <w:p w14:paraId="2C7A67EB" w14:textId="77777777" w:rsidR="00E434FD" w:rsidRDefault="00E434FD" w:rsidP="00E9074A">
      <w:pPr>
        <w:rPr>
          <w:rFonts w:ascii="Times New Roman" w:hAnsi="Times New Roman" w:cs="Times New Roman"/>
        </w:rPr>
      </w:pPr>
    </w:p>
    <w:p w14:paraId="225B34D4" w14:textId="26C92D20" w:rsidR="00E9074A" w:rsidRDefault="006D0A26" w:rsidP="00E907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Archive includes an analysis file that appends data from</w:t>
      </w:r>
      <w:r w:rsidR="00E434FD">
        <w:rPr>
          <w:rFonts w:ascii="Times New Roman" w:hAnsi="Times New Roman" w:cs="Times New Roman"/>
        </w:rPr>
        <w:t>:</w:t>
      </w:r>
    </w:p>
    <w:p w14:paraId="62FD3438" w14:textId="77777777" w:rsidR="00E434FD" w:rsidRDefault="00E434FD" w:rsidP="00E9074A">
      <w:pPr>
        <w:rPr>
          <w:rFonts w:ascii="Times New Roman" w:hAnsi="Times New Roman" w:cs="Times New Roman"/>
        </w:rPr>
      </w:pPr>
    </w:p>
    <w:p w14:paraId="072E005B" w14:textId="6AF308EE" w:rsidR="006D0A26" w:rsidRDefault="00E434FD" w:rsidP="00E9074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Bureau of Labor Statistics, </w:t>
      </w:r>
      <w:r w:rsidR="006D0A26">
        <w:rPr>
          <w:rFonts w:ascii="Times New Roman" w:hAnsi="Times New Roman" w:cs="Times New Roman"/>
        </w:rPr>
        <w:t>Consumer Expenditure Survey 2004-2019</w:t>
      </w:r>
    </w:p>
    <w:p w14:paraId="08AA8F85" w14:textId="01F62A4D" w:rsidR="00E434FD" w:rsidRDefault="00E434FD" w:rsidP="00E9074A">
      <w:pPr>
        <w:rPr>
          <w:rFonts w:ascii="Times New Roman" w:hAnsi="Times New Roman" w:cs="Times New Roman"/>
        </w:rPr>
      </w:pPr>
      <w:r w:rsidRPr="00E434FD">
        <w:rPr>
          <w:rFonts w:ascii="Times New Roman" w:hAnsi="Times New Roman" w:cs="Times New Roman"/>
        </w:rPr>
        <w:t>https://www.bls.gov/cex/</w:t>
      </w:r>
    </w:p>
    <w:p w14:paraId="0A25E6DE" w14:textId="5F33FE84" w:rsidR="00E434FD" w:rsidRDefault="006D0A26" w:rsidP="00E434FD">
      <w:pPr>
        <w:spacing w:before="240" w:line="276" w:lineRule="auto"/>
        <w:ind w:left="480" w:hangingChars="200" w:hanging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ASEC data is from Columbia University Center on Poverty and Social Policy</w:t>
      </w:r>
      <w:r w:rsidR="00E434FD">
        <w:rPr>
          <w:rFonts w:ascii="Times New Roman" w:hAnsi="Times New Roman" w:cs="Times New Roman"/>
        </w:rPr>
        <w:t xml:space="preserve"> website.  </w:t>
      </w:r>
      <w:r w:rsidR="00E434FD" w:rsidRPr="00E434FD">
        <w:rPr>
          <w:rFonts w:ascii="Times New Roman" w:hAnsi="Times New Roman" w:cs="Times New Roman"/>
        </w:rPr>
        <w:t>https://www.povertycenter.columbia.edu/historical-spm-data</w:t>
      </w:r>
    </w:p>
    <w:p w14:paraId="0857D76B" w14:textId="5BC16C31" w:rsidR="00E434FD" w:rsidRDefault="00E434FD" w:rsidP="00E434FD">
      <w:pPr>
        <w:spacing w:before="240" w:line="276" w:lineRule="auto"/>
        <w:ind w:left="480" w:hangingChars="200" w:hanging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details on ASEC data, see </w:t>
      </w:r>
      <w:r w:rsidRPr="003A3E3E">
        <w:rPr>
          <w:rFonts w:ascii="Times New Roman" w:hAnsi="Times New Roman" w:cs="Times New Roman"/>
        </w:rPr>
        <w:t xml:space="preserve">Fox, L.; C. </w:t>
      </w:r>
      <w:proofErr w:type="spellStart"/>
      <w:r w:rsidRPr="003A3E3E">
        <w:rPr>
          <w:rFonts w:ascii="Times New Roman" w:hAnsi="Times New Roman" w:cs="Times New Roman"/>
        </w:rPr>
        <w:t>Wimer</w:t>
      </w:r>
      <w:proofErr w:type="spellEnd"/>
      <w:r w:rsidRPr="003A3E3E">
        <w:rPr>
          <w:rFonts w:ascii="Times New Roman" w:hAnsi="Times New Roman" w:cs="Times New Roman"/>
        </w:rPr>
        <w:t xml:space="preserve">; I. Garfinkel; N Kaushal; and J. </w:t>
      </w:r>
      <w:proofErr w:type="spellStart"/>
      <w:r w:rsidRPr="003A3E3E">
        <w:rPr>
          <w:rFonts w:ascii="Times New Roman" w:hAnsi="Times New Roman" w:cs="Times New Roman"/>
        </w:rPr>
        <w:t>Waldfogel</w:t>
      </w:r>
      <w:proofErr w:type="spellEnd"/>
      <w:r w:rsidRPr="003A3E3E">
        <w:rPr>
          <w:rFonts w:ascii="Times New Roman" w:hAnsi="Times New Roman" w:cs="Times New Roman"/>
        </w:rPr>
        <w:t xml:space="preserve">. 2015. “Waging War on Poverty:  Poverty Trends Using a Historical Supplemental Poverty Measure.”  </w:t>
      </w:r>
      <w:r w:rsidRPr="003A3E3E">
        <w:rPr>
          <w:rFonts w:ascii="Times New Roman" w:hAnsi="Times New Roman" w:cs="Times New Roman"/>
          <w:i/>
        </w:rPr>
        <w:t>Journal of Policy Analysis and Management</w:t>
      </w:r>
      <w:r w:rsidRPr="003A3E3E">
        <w:rPr>
          <w:rFonts w:ascii="Times New Roman" w:hAnsi="Times New Roman" w:cs="Times New Roman"/>
        </w:rPr>
        <w:t xml:space="preserve"> 34(3): 567-592.</w:t>
      </w:r>
    </w:p>
    <w:p w14:paraId="0CE6C42A" w14:textId="77777777" w:rsidR="002A34B8" w:rsidRDefault="002A34B8"/>
    <w:sectPr w:rsidR="002A34B8" w:rsidSect="0057373B">
      <w:pgSz w:w="12240" w:h="15840"/>
      <w:pgMar w:top="1440" w:right="1440" w:bottom="101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24B4"/>
    <w:multiLevelType w:val="hybridMultilevel"/>
    <w:tmpl w:val="8F8A2A94"/>
    <w:lvl w:ilvl="0" w:tplc="31341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4EB"/>
    <w:multiLevelType w:val="hybridMultilevel"/>
    <w:tmpl w:val="CC6247B2"/>
    <w:lvl w:ilvl="0" w:tplc="459602CC">
      <w:numFmt w:val="decimalZero"/>
      <w:lvlText w:val="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82D21A3"/>
    <w:multiLevelType w:val="hybridMultilevel"/>
    <w:tmpl w:val="5526190A"/>
    <w:lvl w:ilvl="0" w:tplc="EB72F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990814">
    <w:abstractNumId w:val="2"/>
  </w:num>
  <w:num w:numId="2" w16cid:durableId="2043705982">
    <w:abstractNumId w:val="0"/>
  </w:num>
  <w:num w:numId="3" w16cid:durableId="163783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4B8"/>
    <w:rsid w:val="00124A9C"/>
    <w:rsid w:val="001652F0"/>
    <w:rsid w:val="00171964"/>
    <w:rsid w:val="001B099A"/>
    <w:rsid w:val="001C2921"/>
    <w:rsid w:val="001D1132"/>
    <w:rsid w:val="00231AA2"/>
    <w:rsid w:val="00244E57"/>
    <w:rsid w:val="0027330C"/>
    <w:rsid w:val="002A34B8"/>
    <w:rsid w:val="002E35C2"/>
    <w:rsid w:val="002E761B"/>
    <w:rsid w:val="0032432F"/>
    <w:rsid w:val="00330EF2"/>
    <w:rsid w:val="00370693"/>
    <w:rsid w:val="004006CB"/>
    <w:rsid w:val="00401991"/>
    <w:rsid w:val="004D78D9"/>
    <w:rsid w:val="0053732A"/>
    <w:rsid w:val="0057373B"/>
    <w:rsid w:val="005D0BC2"/>
    <w:rsid w:val="006111C3"/>
    <w:rsid w:val="0063436A"/>
    <w:rsid w:val="00652931"/>
    <w:rsid w:val="006B6971"/>
    <w:rsid w:val="006D0A26"/>
    <w:rsid w:val="007D119A"/>
    <w:rsid w:val="007F090E"/>
    <w:rsid w:val="00885D6D"/>
    <w:rsid w:val="0094391F"/>
    <w:rsid w:val="009637F3"/>
    <w:rsid w:val="00963F50"/>
    <w:rsid w:val="009649E5"/>
    <w:rsid w:val="00981359"/>
    <w:rsid w:val="009B4563"/>
    <w:rsid w:val="00A0491D"/>
    <w:rsid w:val="00A358AF"/>
    <w:rsid w:val="00A634B3"/>
    <w:rsid w:val="00A83EAF"/>
    <w:rsid w:val="00B17F71"/>
    <w:rsid w:val="00B25E15"/>
    <w:rsid w:val="00B37567"/>
    <w:rsid w:val="00B449F3"/>
    <w:rsid w:val="00C40786"/>
    <w:rsid w:val="00C775FB"/>
    <w:rsid w:val="00C84C0F"/>
    <w:rsid w:val="00CA42E8"/>
    <w:rsid w:val="00CD787C"/>
    <w:rsid w:val="00CF3EDB"/>
    <w:rsid w:val="00D220AA"/>
    <w:rsid w:val="00D4660B"/>
    <w:rsid w:val="00D7398D"/>
    <w:rsid w:val="00D960DF"/>
    <w:rsid w:val="00DB5052"/>
    <w:rsid w:val="00DB6BA0"/>
    <w:rsid w:val="00E25679"/>
    <w:rsid w:val="00E434FD"/>
    <w:rsid w:val="00E638B5"/>
    <w:rsid w:val="00E72780"/>
    <w:rsid w:val="00E90091"/>
    <w:rsid w:val="00E9074A"/>
    <w:rsid w:val="00E9588D"/>
    <w:rsid w:val="00EA09F9"/>
    <w:rsid w:val="00EE23BB"/>
    <w:rsid w:val="00F04AD7"/>
    <w:rsid w:val="00F11A25"/>
    <w:rsid w:val="00F40678"/>
    <w:rsid w:val="00F56E3D"/>
    <w:rsid w:val="00FB0145"/>
    <w:rsid w:val="00FB1567"/>
    <w:rsid w:val="00FE6612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DE3CB3"/>
  <w15:chartTrackingRefBased/>
  <w15:docId w15:val="{AB6E53A1-5A4F-304C-8A4C-FC905BB6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4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34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34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fitzger@bowdoi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Fitzgerald</dc:creator>
  <cp:keywords/>
  <dc:description/>
  <cp:lastModifiedBy>John Fitzgerald</cp:lastModifiedBy>
  <cp:revision>3</cp:revision>
  <dcterms:created xsi:type="dcterms:W3CDTF">2022-05-08T18:54:00Z</dcterms:created>
  <dcterms:modified xsi:type="dcterms:W3CDTF">2022-06-17T14:45:00Z</dcterms:modified>
</cp:coreProperties>
</file>